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center"/>
        <w:rPr>
          <w:rFonts w:ascii="Calibri" w:cs="Calibri" w:eastAsia="Calibri" w:hAnsi="Calibri"/>
          <w:color w:val="000000"/>
          <w:sz w:val="32"/>
          <w:szCs w:val="32"/>
        </w:rPr>
      </w:pPr>
      <w:bookmarkStart w:colFirst="0" w:colLast="0" w:name="_heading=h.rgcwp9i4dmq7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rtl w:val="0"/>
        </w:rPr>
        <w:t xml:space="preserve">2025.0</w:t>
      </w:r>
      <w:r w:rsidDel="00000000" w:rsidR="00000000" w:rsidRPr="00000000">
        <w:rPr>
          <w:sz w:val="32"/>
          <w:szCs w:val="3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rtl w:val="0"/>
        </w:rPr>
        <w:t xml:space="preserve">.</w:t>
      </w:r>
      <w:r w:rsidDel="00000000" w:rsidR="00000000" w:rsidRPr="00000000">
        <w:rPr>
          <w:sz w:val="32"/>
          <w:szCs w:val="32"/>
          <w:rtl w:val="0"/>
        </w:rPr>
        <w:t xml:space="preserve">14</w:t>
      </w:r>
      <w:r w:rsidDel="00000000" w:rsidR="00000000" w:rsidRPr="00000000">
        <w:rPr>
          <w:rFonts w:ascii="Calibri" w:cs="Calibri" w:eastAsia="Calibri" w:hAnsi="Calibri"/>
          <w:color w:val="000000"/>
          <w:sz w:val="32"/>
          <w:szCs w:val="32"/>
          <w:rtl w:val="0"/>
        </w:rPr>
        <w:t xml:space="preserve">.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center"/>
        <w:rPr>
          <w:rFonts w:ascii="Calibri" w:cs="Calibri" w:eastAsia="Calibri" w:hAnsi="Calibri"/>
          <w:b w:val="1"/>
          <w:color w:val="000000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32"/>
          <w:szCs w:val="32"/>
          <w:rtl w:val="0"/>
        </w:rPr>
        <w:t xml:space="preserve">Gáti Ferenc Emlékverseny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VERSENYKIÍRÁS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0" w:before="20" w:lineRule="auto"/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Versenyfeltételek: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A verseny a Royal and Ancient Golf Club of St. Andrews, a Magyar Golf Szövetség Versenyszabályzata, valamint a Magyar Golf Club helyi szabályainak megfelelően kerül megrendezésre.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2800" w:right="0" w:hanging="280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2800" w:right="0" w:hanging="280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verseny formája: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Egyéni stableford 18 szakaszon.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HCP módosító verseny.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Nevezés: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Határidő a versenyt megelőző nap 15:00.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A nevezés a GOLFIGO rendszerén keresztül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Résztvevők: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Részvételre jogosult minden amatőr golfozó, aki tagja az MGSZ bármely tagszervezetének és rendelkezik az MGSZ által kibocsátott versenyengedéllyel (EGA-kártya), vagy külföldi szövetséghez tartozó golf klubnak tagja és az igazolt hendikepje megfelel a versenykiírásban megjelölt értékhatárnak.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HCP limit: 36 (HCP index)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A játékos hendikepjének egyértelműen ellenőrizhetőnek kell lennie.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versenyen 36 hendikep feletti nevezések is elfogadhatók, de a játékos 36-os hendikepnek megfelelő pályaelőnyökkel vesz részt az eseményen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Nevezési limit: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88 fő A nevezések elfogadása HCP-sorrendben történik.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Versenybizottság: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Kovács Gábor, Buna Edvin,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 verseny feltételeinek és szabályainak ismerete a játékos felelőssége.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 Versenybizottság döntése végleges, amely ellen fellebbezni nem lehet.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Indítás: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9:00-kor minden elütőről egyszerre (Shotgun start), maximum 4 fős,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manuálisan összeállított flightokban,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Elütők: Minden játékos a korra és a nemre való tekintettel a standard elütőkről indul.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Férfiak: sárga, Szenior Férfiak: kék, Nők/Szenior Nők: piros, Juniorok: sárga, kék vagy piros elütőről játszanak a VSZ 3. melléklete szerint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Díjazás:</w:t>
        <w:tab/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Bruttó I.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708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Nettó A kategória I., II., III. (HCP  – 18,0-ig)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708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Nettó B kategória I., II., III. (HCP 18,1-36)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Kategóriánként minimum 5 játékos részvétele szükséges, hogy a kategória minden díja kiosztásra kerüljön, ellenkező esetben csak az első helyezett kerül díjazásra.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Azonos eredmény esetén az utolsó 9, 6, 3, 1 szakaszok eredménye dönt, ezt követően pedig sorsolás.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Versenybizottság: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Kovács Gábor, Buna Edvin,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verseny feltételeinek és szabályainak ismerete a játékos felelőssége.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Versenybizottság döntése végleges, amely ellen fellebbezni nem lehet.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" w:before="2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Golfautó használata: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Megengedett 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 VSZ 5. mellékletének megfelelően. A Szervezők fenntartják a jogot a golfautók kiosztási rendjének meghatározásánál.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 flight beosztásról információt a klub recepciója ad a +36 30 431 53 39-es telefonszámon, valamint az GOLFiGO rendszerben tekintheti meg a versenyt megelőző nap 17:00-tól.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Eredményhirdetés: Az eredménykártyák feldolgozását követően.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Az eredménykártyák leadása a Klubház recepcióján a versenykört követően, késedelem nélkül, a játékos és markere által leellenőrizve és aláírva. Online score kártya esetén a versenykört követően késedelem nélkül a játékos és scorere által hitelesítve.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Nevezési díj: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éves játékjoggal rendelkező MGC tagoknak 9.500.-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Magyar Golf Club tagoknak 24.000.-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nem MGC tagoknak 30.000, -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nem MGC junior játékosoknak 15.000,- 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 nevezési díj magában foglalja a green fee-t, az induló csomagot, a díjakat és az ebédet.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A Versenybizottság a változtatás jogát fenntartja.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Magyar Golf Club, Kisoroszi 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rtl w:val="0"/>
        </w:rPr>
        <w:t xml:space="preserve">Nagy István Elnök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276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hu-H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</w:style>
  <w:style w:type="paragraph" w:styleId="Cmsor1">
    <w:name w:val="heading 1"/>
    <w:basedOn w:val="Norml"/>
    <w:next w:val="Norm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Cmsor2">
    <w:name w:val="heading 2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Cmsor3">
    <w:name w:val="heading 3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Cmsor4">
    <w:name w:val="heading 4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Cmsor5">
    <w:name w:val="heading 5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Cmsor6">
    <w:name w:val="heading 6"/>
    <w:basedOn w:val="Norml"/>
    <w:next w:val="Norm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m">
    <w:name w:val="Title"/>
    <w:basedOn w:val="Norml"/>
    <w:next w:val="Norm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04xlpa" w:customStyle="1">
    <w:name w:val="_04xlpa"/>
    <w:basedOn w:val="Norml"/>
    <w:rsid w:val="00043396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s1ppyq" w:customStyle="1">
    <w:name w:val="s1ppyq"/>
    <w:basedOn w:val="Bekezdsalapbettpusa"/>
    <w:rsid w:val="00043396"/>
  </w:style>
  <w:style w:type="paragraph" w:styleId="Alcm">
    <w:name w:val="Subtitle"/>
    <w:basedOn w:val="Norml"/>
    <w:next w:val="Norm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lWeb">
    <w:name w:val="Normal (Web)"/>
    <w:basedOn w:val="Norml"/>
    <w:uiPriority w:val="99"/>
    <w:semiHidden w:val="1"/>
    <w:unhideWhenUsed w:val="1"/>
    <w:rsid w:val="0036362F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 w:val="1"/>
    <w:unhideWhenUsed w:val="1"/>
    <w:rsid w:val="00B05CCB"/>
    <w:rPr>
      <w:rFonts w:ascii="Segoe UI" w:cs="Segoe UI" w:hAnsi="Segoe UI"/>
      <w:sz w:val="18"/>
      <w:szCs w:val="18"/>
    </w:rPr>
  </w:style>
  <w:style w:type="character" w:styleId="BuborkszvegChar" w:customStyle="1">
    <w:name w:val="Buborékszöveg Char"/>
    <w:basedOn w:val="Bekezdsalapbettpusa"/>
    <w:link w:val="Buborkszveg"/>
    <w:uiPriority w:val="99"/>
    <w:semiHidden w:val="1"/>
    <w:rsid w:val="00B05CCB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o3zfLPt/5v9CTPWmoUP3igWSeA==">CgMxLjAyDmgucmdjd3A5aTRkbXE3OAByITFlVmtjY21DRWlkZ0FMeDU5VmM3blpvWkxZd0tUcEI5UA==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2025-06-10T09:54:00Z</dcterms:created>
  <dc:creator>Zsófia Nagy</dc:creator>
</cp:coreProperties>
</file>